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79768" w14:textId="6DC99BF2" w:rsidR="00AF7E2C" w:rsidRPr="00265CCE" w:rsidRDefault="00AF7E2C" w:rsidP="00AF7E2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265C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>Câmara Municipal de Barcelos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65C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 xml:space="preserve">Reunião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>Extraord</w:t>
      </w:r>
      <w:r w:rsidRPr="00265C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>inária do Executivo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>2</w:t>
      </w:r>
      <w:r w:rsidRPr="00265C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 xml:space="preserve">abril </w:t>
      </w:r>
      <w:r w:rsidRPr="00265C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>de 2024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65C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> Lista Completa das Deliberações:</w:t>
      </w:r>
    </w:p>
    <w:p w14:paraId="757FAD16" w14:textId="77777777" w:rsidR="00AF7E2C" w:rsidRDefault="00AF7E2C" w:rsidP="00AF7E2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</w:pPr>
    </w:p>
    <w:p w14:paraId="72DDD9DF" w14:textId="77777777" w:rsidR="00AF7E2C" w:rsidRDefault="00AF7E2C" w:rsidP="00AF7E2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</w:pPr>
    </w:p>
    <w:p w14:paraId="3C0514A9" w14:textId="77777777" w:rsidR="00AF7E2C" w:rsidRDefault="00AF7E2C" w:rsidP="00AF7E2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</w:pPr>
    </w:p>
    <w:p w14:paraId="6E31FEAA" w14:textId="77777777" w:rsidR="00AF7E2C" w:rsidRDefault="00AF7E2C" w:rsidP="00AF7E2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</w:pPr>
    </w:p>
    <w:p w14:paraId="75C517E0" w14:textId="29F66FF6" w:rsidR="00AF7E2C" w:rsidRPr="00AF7E2C" w:rsidRDefault="00AF7E2C" w:rsidP="00AF7E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AF7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1.</w:t>
      </w:r>
      <w:r w:rsidRPr="00AF7E2C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os documentos de prestação de Contas do Exercício Económico do ano de 2023 e submetê-los à Assembleia Municipal;</w:t>
      </w:r>
      <w:r w:rsidRPr="00AF7E2C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AF7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2.</w:t>
      </w:r>
      <w:r w:rsidRPr="00AF7E2C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Aceitar a doação de um terreno, situado na freguesia de Galegos Santa Maria, inscrito na matriz urbana sob o n.º 1642 e descrito na Conservatória de Registo Predial de Barcelos sob o n.º 2033, com a área de 5.265 m2;</w:t>
      </w:r>
      <w:r w:rsidRPr="00AF7E2C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AF7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3.</w:t>
      </w:r>
      <w:r w:rsidRPr="00AF7E2C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2.ª alteração modificativa ao Orçamento Municipal e submetê-la à Assembleia Municipal;</w:t>
      </w:r>
      <w:r w:rsidRPr="00AF7E2C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AF7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4.</w:t>
      </w:r>
      <w:r w:rsidRPr="00AF7E2C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atualização do Inventário do Património Municipal e submetê-la à Assembleia Municipal;</w:t>
      </w:r>
      <w:r w:rsidRPr="00AF7E2C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AF7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5</w:t>
      </w:r>
      <w:r w:rsidRPr="00AF7E2C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 submeter à apreciação e votação da Assembleia Municipal a eliminação de uma via proposta para a freguesia da Pousa, ordenando à Divisão de Planeamento Urbanístico, responsável pelos trabalhos de revisão do PDM, a alteração/correção da Planta de Ordenamento I, do Plano Diretor Municipal, nos termos do previsto nos artigos 27.°, n.º 3 e 30.°, n.º 3, ambos do Plano Diretor Municipal, do artigo 90.°, do RJIGT e ainda da alínea a), do n.º 1, do artigo 33.°, do Anexo I, da Lei n.º 75/2013, de 12 de setembro;</w:t>
      </w:r>
      <w:r w:rsidRPr="00AF7E2C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AF7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6.</w:t>
      </w:r>
      <w:r w:rsidRPr="00AF7E2C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alteração à licença de loteamento, Alvará 30/2004, que se traduz num aumento da área de implantação prevista para o lote 6, de 96 m2 para 96,78m2 e da área de construção de 288 m2 para 288,78 m2;</w:t>
      </w:r>
      <w:r w:rsidRPr="00AF7E2C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AF7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7.</w:t>
      </w:r>
      <w:r w:rsidRPr="00AF7E2C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Ratificar o despacho do Presidente da Câmara de 10 de abril de 2024 que aprovou o Plano de Transporte Especial para a Festa das Cruzes 2024, no período de 30 de abril a 5 de maio, cujo custo estimado é de 42.665,44€ com IVA à taxa legal em vigor e a gratuitidade do transporte em todo o serviço urbano e municipal TUBA, no citado período temporal;</w:t>
      </w:r>
      <w:r w:rsidRPr="00AF7E2C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AF7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8.</w:t>
      </w:r>
      <w:r w:rsidRPr="00AF7E2C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Retificação do ato administrativo/deliberação relativa à proposta n.º 25, da reunião de 15/04/2024, e submetê-la à Assembleia Municipal;</w:t>
      </w:r>
      <w:r w:rsidRPr="00AF7E2C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AF7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9.</w:t>
      </w:r>
      <w:r w:rsidRPr="00AF7E2C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submeter a proposta à Assembleia Municipal para efeitos de apreciação e deliberação da cedência gratuita e definitiva de grades de vedação às Freguesias e Uniões de Freguesias;</w:t>
      </w:r>
      <w:r w:rsidRPr="00AF7E2C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AF7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10</w:t>
      </w:r>
      <w:r w:rsidRPr="00AF7E2C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 a Ata em Minuta.</w:t>
      </w:r>
    </w:p>
    <w:p w14:paraId="2531D786" w14:textId="77777777" w:rsidR="00AF7E2C" w:rsidRPr="00AF7E2C" w:rsidRDefault="00AF7E2C" w:rsidP="00AF7E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AF7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11</w:t>
      </w:r>
      <w:r w:rsidRPr="00AF7E2C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(Extra Minuta). Voto de pesar pela morte do artesão Júlio Alonso.</w:t>
      </w:r>
    </w:p>
    <w:p w14:paraId="1B0009EF" w14:textId="40D8158B" w:rsidR="00AB1D3B" w:rsidRDefault="00AF7E2C" w:rsidP="00AF7E2C">
      <w:r w:rsidRPr="00AF7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PT"/>
          <w14:ligatures w14:val="none"/>
        </w:rPr>
        <w:t>Nota:</w:t>
      </w:r>
      <w:r w:rsidRPr="00AF7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 xml:space="preserve"> </w:t>
      </w:r>
      <w:r w:rsidRPr="00AF7E2C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A deliberação 1 foi aprovada por maioria, com voto contra dos vereadores do Partido Socialista. As deliberações 3, 5 e 6 foram aprovadas por maioria, com abstenção dos vereadores do Partido Socialista. As deliberações 2, 4, 7 a 11 foram aprovadas por unanimidade.</w:t>
      </w:r>
    </w:p>
    <w:sectPr w:rsidR="00AB1D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2C"/>
    <w:rsid w:val="00AB1D3B"/>
    <w:rsid w:val="00A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C53E7"/>
  <w15:chartTrackingRefBased/>
  <w15:docId w15:val="{FDB25BE8-1A7B-4DA4-A0E0-95C1DD72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3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Lopes</dc:creator>
  <cp:keywords/>
  <dc:description/>
  <cp:lastModifiedBy>Catarina Lopes</cp:lastModifiedBy>
  <cp:revision>1</cp:revision>
  <dcterms:created xsi:type="dcterms:W3CDTF">2024-04-23T12:58:00Z</dcterms:created>
  <dcterms:modified xsi:type="dcterms:W3CDTF">2024-04-23T13:03:00Z</dcterms:modified>
</cp:coreProperties>
</file>