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18C68" w14:textId="0F8E6F02" w:rsidR="0014389B" w:rsidRPr="00265CCE" w:rsidRDefault="0014389B" w:rsidP="001438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Câmara Municipal de Barcelos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Reunião Ordinária do Executivo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15</w:t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abril </w:t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de 2024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 Lista Completa das Deliberações:</w:t>
      </w:r>
    </w:p>
    <w:p w14:paraId="096FAF86" w14:textId="6E5975DD" w:rsidR="0014389B" w:rsidRDefault="0014389B"/>
    <w:p w14:paraId="73C67FFA" w14:textId="77777777" w:rsidR="0014389B" w:rsidRDefault="0014389B"/>
    <w:p w14:paraId="7489E162" w14:textId="0FBD7F3A" w:rsidR="002C0A82" w:rsidRDefault="0014389B">
      <w:r>
        <w:rPr>
          <w:b/>
          <w:bCs/>
        </w:rPr>
        <w:t>PROPOSTA N.º 1.</w:t>
      </w:r>
      <w:r>
        <w:t xml:space="preserve"> Aprovar a ata da reunião ordinária realizada em 18 de março de 2024;</w:t>
      </w:r>
      <w:r>
        <w:br/>
      </w:r>
      <w:r>
        <w:rPr>
          <w:b/>
          <w:bCs/>
        </w:rPr>
        <w:t>PROPOSTA N.º 2.</w:t>
      </w:r>
      <w:r>
        <w:t xml:space="preserve"> Atribuir auxílios económicos para refeições escolares a mais quatro crianças da educação pré-escolar e mais seis alunos do 1.º ciclo do ensino básico;</w:t>
      </w:r>
      <w:r>
        <w:br/>
      </w:r>
      <w:r>
        <w:rPr>
          <w:b/>
          <w:bCs/>
        </w:rPr>
        <w:t>PROPOSTA N.º 3.</w:t>
      </w:r>
      <w:r>
        <w:t xml:space="preserve"> Isentar de pagamento de refeições escolares três alunos com grande fragilidade pessoal e socioeconómica;</w:t>
      </w:r>
      <w:r>
        <w:br/>
      </w:r>
      <w:r>
        <w:rPr>
          <w:b/>
          <w:bCs/>
        </w:rPr>
        <w:t>PROPOSTA Nº 4</w:t>
      </w:r>
      <w:r>
        <w:t>. Aprovar a alteração da lista inicial referente às Atividades de Animação e Apoio à Família, após comunicação feita pela Direção dos Agrupamentos de Escolas e as entidades gestoras das AAAF;</w:t>
      </w:r>
      <w:r>
        <w:br/>
      </w:r>
      <w:r>
        <w:rPr>
          <w:b/>
          <w:bCs/>
        </w:rPr>
        <w:t>PROPOSTA N.º 5.</w:t>
      </w:r>
      <w:r>
        <w:t xml:space="preserve"> Atribuir apoio ao arrendamento habitacional a um novo requerente; aumentar o valor do apoio a quatro beneficiários; diminuir o valor do apoio a cinco munícipes; continuar com o mesmo valor de apoio a um beneficiário;</w:t>
      </w:r>
      <w:r>
        <w:br/>
      </w:r>
      <w:r>
        <w:rPr>
          <w:b/>
          <w:bCs/>
        </w:rPr>
        <w:t>PROPOSTA N.º 6.</w:t>
      </w:r>
      <w:r>
        <w:t xml:space="preserve"> Aprovar a realização do Concurso “Pequenos Grandes Poetas”, bem como as normas e termos de participação no concurso;</w:t>
      </w:r>
      <w:r>
        <w:br/>
      </w:r>
      <w:r>
        <w:rPr>
          <w:b/>
          <w:bCs/>
        </w:rPr>
        <w:t>PROPOSTA N.º 7.</w:t>
      </w:r>
      <w:r>
        <w:t xml:space="preserve"> Ratificar o despacho do Presidente da Câmara relativamente Contrato-Programa de Desenvolvimento Desportivo 2024, estabelecido com a Federação de Patinagem de Portugal;</w:t>
      </w:r>
      <w:r>
        <w:br/>
      </w:r>
      <w:r>
        <w:rPr>
          <w:b/>
          <w:bCs/>
        </w:rPr>
        <w:t>PROPOSTA N.º 8.</w:t>
      </w:r>
      <w:r>
        <w:t xml:space="preserve"> Aprovar a contratação dos candidatos aprovados e colocados entre a 128.º e 165º posição, de acordo com a lista de ordenação final devidamente homologada a 16 de dezembro de 2022, por tempo indeterminado, de trinta e oito postos de trabalho da carreira/categoria de Assistente Operacional (Auxiliar de Ação Educativa), para exercer funções no Gabinete de Planeamento e Gestão Operacional (Escolas), devendo ser chamado o candidato da lista e na ordenação seguinte, em caso de recusa ou desistência do posto de trabalho;</w:t>
      </w:r>
      <w:r>
        <w:br/>
      </w:r>
      <w:r>
        <w:rPr>
          <w:b/>
          <w:bCs/>
        </w:rPr>
        <w:t>PROPOSTA N.º 9.</w:t>
      </w:r>
      <w:r>
        <w:t xml:space="preserve"> Aprovar a Norma de Controlo Interno do Município de Barcelos e a consequente revogação do Regulamento do Sistema de Controlo Interno, aprovado por deliberação de 9 de maio de 2003; regulamento de Inventário e Cadastro do Património Municipal, aprovado por despacho do Presidente da Câmara de 11 de julho de 2003; e regulamento de Fundos de Maneio;</w:t>
      </w:r>
      <w:r>
        <w:br/>
      </w:r>
      <w:r>
        <w:rPr>
          <w:b/>
          <w:bCs/>
        </w:rPr>
        <w:t>PROPOSTA N.º 10</w:t>
      </w:r>
      <w:r>
        <w:t>. Aprovar a adesão do Município de Barcelos à Rede Portuguesa de Cidades Interculturais e submeter esta proposta à Assembleia Municipal de Barcelos;</w:t>
      </w:r>
      <w:r>
        <w:br/>
      </w:r>
      <w:r>
        <w:rPr>
          <w:b/>
          <w:bCs/>
        </w:rPr>
        <w:t>PROPOSTA N.º 11.</w:t>
      </w:r>
      <w:r>
        <w:t xml:space="preserve"> Ratificar a outorga do Memorando de Entendimento com a ACIBARCELOS – Associação Comercial e Industrial de Barcelos e do Vale do Cávado;</w:t>
      </w:r>
      <w:r>
        <w:br/>
      </w:r>
      <w:r>
        <w:rPr>
          <w:b/>
          <w:bCs/>
        </w:rPr>
        <w:t>PROPOSTA N.º 12</w:t>
      </w:r>
      <w:r>
        <w:t>. Atribuir uma comparticipação financeira, no valor de 50 000,00€, à Casa do Povo de Alvito;</w:t>
      </w:r>
      <w:r>
        <w:br/>
      </w:r>
      <w:r>
        <w:rPr>
          <w:b/>
          <w:bCs/>
        </w:rPr>
        <w:t>PROPOSTA N.º 13.</w:t>
      </w:r>
      <w:r>
        <w:t xml:space="preserve"> Conceder um subsídio no valor de 10 000,00€ à Associação Clube Moto Galos de Barcelos;</w:t>
      </w:r>
      <w:r>
        <w:br/>
      </w:r>
      <w:r>
        <w:rPr>
          <w:b/>
          <w:bCs/>
        </w:rPr>
        <w:t>PROPOSTA N.º 14.</w:t>
      </w:r>
      <w:r>
        <w:t xml:space="preserve"> Ceder gradeamento para o local destinado à praça de alimentação no Campo da República - cerca de 50 grades e rede de vedação; 1 banca para lavagem de louça no local da Sardinhada e respetiva ligação aos pontos de água e luz; 3 tendas 3x3 metros; gradeamento de altura maior para criação de backstage de acesso ao palco; caixotes do lixo, com recipientes para fazer a separação dos lixos e recolha diária, à </w:t>
      </w:r>
      <w:proofErr w:type="spellStart"/>
      <w:r>
        <w:t>Santantonializa-te</w:t>
      </w:r>
      <w:proofErr w:type="spellEnd"/>
      <w:r>
        <w:t xml:space="preserve"> - à </w:t>
      </w:r>
      <w:r>
        <w:lastRenderedPageBreak/>
        <w:t>Associação de Santo António, que pretende levar a cabo as celebrações das festividades de Santo António de 2024;</w:t>
      </w:r>
      <w:r>
        <w:br/>
      </w:r>
      <w:r>
        <w:rPr>
          <w:b/>
          <w:bCs/>
        </w:rPr>
        <w:t>PROPOSTA N.º 15.</w:t>
      </w:r>
      <w:r>
        <w:t xml:space="preserve"> Conceder uma comparticipação financeira no valor de 16 180,00€, ao Centro de Solidariedade Social de S. Veríssimo, para comparticipar a ampliação da sala-convívio do Centro;</w:t>
      </w:r>
      <w:r>
        <w:br/>
      </w:r>
      <w:r>
        <w:rPr>
          <w:b/>
          <w:bCs/>
        </w:rPr>
        <w:t>PROPOSTA N.º 16</w:t>
      </w:r>
      <w:r>
        <w:t>. Isentar de pagamento das taxas pela visita e atividade a realizar no Museu de Olaria ao 3.º ano da catequese de Santo António;</w:t>
      </w:r>
      <w:r>
        <w:br/>
      </w:r>
      <w:r>
        <w:rPr>
          <w:b/>
          <w:bCs/>
        </w:rPr>
        <w:t>PROPOSTA N.º 17</w:t>
      </w:r>
      <w:r>
        <w:t>. Aprovar a prorrogação do prazo da cedência temporária da peça “Princesa a Cavalo" ao MUDE - Museu do Design e da Moda;</w:t>
      </w:r>
      <w:r>
        <w:br/>
      </w:r>
      <w:r>
        <w:rPr>
          <w:b/>
          <w:bCs/>
        </w:rPr>
        <w:t>PROPOSTA N.º 18</w:t>
      </w:r>
      <w:r>
        <w:t>. Conceder o transporte pretendido pela Unidade de Cuidados Primários da ULS Barcelos/Esposende, para o dia 23 de abril de 2024, para 25/30 mulheres se deslocarem de Barcelos às instalações da Liga Portuguesa Contra o Cancro no Porto;</w:t>
      </w:r>
      <w:r>
        <w:br/>
      </w:r>
      <w:r>
        <w:rPr>
          <w:b/>
          <w:bCs/>
        </w:rPr>
        <w:t>PROPOSTA N.º 19.</w:t>
      </w:r>
      <w:r>
        <w:t xml:space="preserve"> Conceder uma comparticipação financeira no valor de 1 000,00€ à Fábrica da Igreja Paroquial de Areias de Vilar;</w:t>
      </w:r>
      <w:r>
        <w:br/>
      </w:r>
      <w:r>
        <w:rPr>
          <w:b/>
          <w:bCs/>
        </w:rPr>
        <w:t>PROPOSTA N.º 20.</w:t>
      </w:r>
      <w:r>
        <w:t xml:space="preserve"> Aprovar a toponímia das seguintes freguesias: Junta de Freguesia de Arcozelo - “Alameda do Parque Radical”, com início na Rua de Santa Catarina e fim na Rua Tomé de Sousa, com cento e quarenta e cinco metros de extensão; "Praceta do Parque Radical”, com início na Praceta do Correio do Mor e fim na Alameda do Parque Radical; “Rua Padre Seara”, com início na Rua das Calçadas e fim na Rua dos Irmãos de São João de Deus, com duzentos quarenta e dois metros de extensão; “Travessa do Correio Mor”, com início na Travessa de Santa Clara e fim na Praceta do Correio Mor, com trinta e sete metros de extensão; “Travessa José </w:t>
      </w:r>
      <w:proofErr w:type="spellStart"/>
      <w:r>
        <w:t>Domenech</w:t>
      </w:r>
      <w:proofErr w:type="spellEnd"/>
      <w:r>
        <w:t xml:space="preserve">”, com início na Rua José </w:t>
      </w:r>
      <w:proofErr w:type="spellStart"/>
      <w:r>
        <w:t>Domenech</w:t>
      </w:r>
      <w:proofErr w:type="spellEnd"/>
      <w:r>
        <w:t xml:space="preserve">, sem saída, com sessenta e sete metros de extensão; “Travessa Paulo Felisberto”, com início na Rua da Formiga e sem saída, com cento e quarenta e três metros de extensão; “Travessa da Formiga”, com início na Rua da Formiga e fim na Avenida Paulo Felisberto, com cinquenta metros de extensão; “Travessa de Santa Clara”, com início na Rua Doutor Aníbal Araújo e fim na Rua de Santa Clara, com duzentos e sete metros de extensão; “Travessa do Gião”, com início na Rua do Gião e sem saída, com setenta e três metros de extensão;  prolongamento da "Rua de Santo António", com início na Rua de Dom Dinis e fim na Avenida de Nossa Senhora de Fátima, a qual passa para uma extensão de cento e quinze metros de extensão; prolongamento da "Rua Doutor Aníbal Araújo", com início na Rua do Padre Seara e sem saída, a qual passa para uma extensão quatrocentos e setenta e cinco metros de extensão; “Rua das Calçadas”, com início na Rua Vasco da Gama e na Avenida Central, com seiscentos oitenta e oito metros de extensão. Junta de Freguesia de Oliveira - “Largo Futebol Clube de Oliveira”, com início na Avenida Futebol Clube de Oliveira e sem saída, com trinta e quatro metros de extensão. Junta de Freguesia da Pousa -  “Rua dos Marcos”, com início na Rua da Cruz de Prata até ao limite da freguesia com a freguesia de Encourados, com trezentos e doze metros de extensão; “Travessa dos Marcos”, com início na Rua dos Marcos até ao limite da freguesia de Martim, com cento e cinco metros de extensão; “Travessa do Rico Homem”, com início na Rua do Rico Homem e fim em campos agrícolas, com oitenta e dois metros de extensão; “Beco da Carvalha da Barca”, com início na Rua da Carvalha da Barca e sem saída, com oitenta e cinco metros de extensão;  “Travessa João do Monte”, com início na Rua do João do Monte e fim na Rua Padre Victor, com sessenta e três metros de extensão; “Travessa das Poldras”, com início na Rua das Poldras e fim na Rua do Penedo da Moura, com cento e setenta e três metros de extensão. Junta de Freguesia da Silva - “Rua das Escadinhas”, com início na Rua do Espírito Santo e sem saída, com duzentos e vinte e sete metros de </w:t>
      </w:r>
      <w:proofErr w:type="gramStart"/>
      <w:r>
        <w:t>extensão;  “</w:t>
      </w:r>
      <w:proofErr w:type="gramEnd"/>
      <w:r>
        <w:t>Rua da Varziela”, com início e fim na Rua do Calvário, com cento e cinquenta metros de extensão; “Travessa da Boucinha”, com início na Rua da Boucinha e fim em campos agrícolas, com cem metros de extensão;</w:t>
      </w:r>
      <w:r>
        <w:br/>
      </w:r>
      <w:r>
        <w:rPr>
          <w:b/>
          <w:bCs/>
        </w:rPr>
        <w:lastRenderedPageBreak/>
        <w:t>PROPOSTA N.º 21</w:t>
      </w:r>
      <w:r>
        <w:t>. Ceder Material “Covid” existente em armazém às seguintes Instituições: Centro Social de Cultura e Recreio da Silva; Centro de Apoio e Solidariedade da Pousa; Centro de Solidariedade Social de S. Veríssimo; Centro de Bem Estar Social de Barqueiros; Santa Casa da Misericórdia de Barcelos; Casa do Povo de Alvito; Centro de Bem Estar Social de Alheira; Centro Zulmira Pereira Simões; Centro Social de Remelhe; Lar Residencial APACI; Centro Social Paroquial Imaculado Coração de Maria; Centro Humanitário da CVP Macieira de Rates;</w:t>
      </w:r>
      <w:r>
        <w:br/>
      </w:r>
      <w:r>
        <w:rPr>
          <w:b/>
          <w:bCs/>
        </w:rPr>
        <w:t>PROPOSTA N.º 22.</w:t>
      </w:r>
      <w:r>
        <w:t xml:space="preserve"> Submeter à apreciação e votação da Assembleia Municipal a eliminação de uma via proposta para a freguesia de Alvelos;</w:t>
      </w:r>
      <w:r>
        <w:br/>
      </w:r>
      <w:r>
        <w:rPr>
          <w:b/>
          <w:bCs/>
        </w:rPr>
        <w:t>PROPOSTA N.º 23.</w:t>
      </w:r>
      <w:r>
        <w:t xml:space="preserve"> Atribuir mais 63 Cheques-Bebé no valor total de 9 450,00€;</w:t>
      </w:r>
      <w:r>
        <w:br/>
      </w:r>
      <w:r>
        <w:rPr>
          <w:b/>
          <w:bCs/>
        </w:rPr>
        <w:t>PROPOSTA N.º 24</w:t>
      </w:r>
      <w:r>
        <w:t>. Aprovar a minuta da Adenda ao Protocolo de Colaboração celebrado entre o Município de Barcelos e a Associação Galo Novo;</w:t>
      </w:r>
      <w:r>
        <w:br/>
      </w:r>
      <w:r>
        <w:rPr>
          <w:b/>
          <w:bCs/>
        </w:rPr>
        <w:t>PROPOSTA N.º 25</w:t>
      </w:r>
      <w:r>
        <w:t>. Aprovar a concessão de comparticipações financeiras às Freguesias e Uniões de Freguesias e submeter a presente proposta à Assembleia Municipal para efeitos de apreciação e deliberação da concessão/atribuição das comparticipações financeiras às Freguesias e Uniões de Freguesias; que o pagamento das comparticipações financeiras, seja precedido de inspeção por trabalhadores habilitados do Município de Barcelos e a apresentação de comprovativos da realização das despesas;</w:t>
      </w:r>
      <w:r>
        <w:br/>
      </w:r>
      <w:r>
        <w:rPr>
          <w:b/>
          <w:bCs/>
        </w:rPr>
        <w:t>PROPOSTA N.º 26.</w:t>
      </w:r>
      <w:r>
        <w:t xml:space="preserve"> Conceder à Junta de Freguesia de Moure uma comparticipação financeira no montante máximo de 600 000€, para construir o “Centro Cívico de Moure” equipamento que inclui a sede da junta com valências para outros eventos e a casa mortuária;</w:t>
      </w:r>
      <w:r>
        <w:br/>
      </w:r>
      <w:r>
        <w:rPr>
          <w:b/>
          <w:bCs/>
        </w:rPr>
        <w:t>PROPOSTA N.º 27</w:t>
      </w:r>
      <w:r>
        <w:t>. Aprovar a concessão de comparticipações financeiras às Freguesias e Uniões de Freguesias, no âmbito do Orçamento Participativo;</w:t>
      </w:r>
      <w:r>
        <w:br/>
      </w:r>
      <w:r>
        <w:rPr>
          <w:b/>
          <w:bCs/>
        </w:rPr>
        <w:t>PROPOSTA N.º 28</w:t>
      </w:r>
      <w:r>
        <w:t>. Aprovar a minuta do Acordo de Colaboração a celebrar entre o Município de Barcelos e a Associação Académica do Instituto Politécnico do Cávado e do Ave (AAIPCA);</w:t>
      </w:r>
      <w:r>
        <w:br/>
      </w:r>
      <w:r>
        <w:rPr>
          <w:b/>
          <w:bCs/>
        </w:rPr>
        <w:t>PROPOSTA N.º 29</w:t>
      </w:r>
      <w:r>
        <w:t>. Retificar o ato administrativo/deliberação relativo à proposta n.º 28, da reunião de 15/05/2020, relativamente ao parque de estacionamento na Travessa do Montilhão, Barcelinhos;</w:t>
      </w:r>
      <w:r>
        <w:br/>
      </w:r>
      <w:r>
        <w:rPr>
          <w:b/>
          <w:bCs/>
        </w:rPr>
        <w:t>PROPOSTA N.º 30</w:t>
      </w:r>
      <w:r>
        <w:t xml:space="preserve">. Aprovar a minuta do Contrato Adicional n.º 1, relativamente à empreitada do Passadiço pedonal ao longo da margem direita do Rio Cávado entre a Frente Ribeirinha de Barcelos e a zona da Quinta do </w:t>
      </w:r>
      <w:r>
        <w:rPr>
          <w:b/>
          <w:bCs/>
        </w:rPr>
        <w:t>Brigadeiro – 1.ª Fase»;</w:t>
      </w:r>
      <w:r>
        <w:br/>
      </w:r>
      <w:r>
        <w:rPr>
          <w:b/>
          <w:bCs/>
        </w:rPr>
        <w:t>PROPOSTA N.º 31.</w:t>
      </w:r>
      <w:r>
        <w:t xml:space="preserve"> Ratificar o despacho do Presidente da Câmara de 10/04/2024, relativamente à "Qualificação Pedonal entre Ponte Medieval, Largo Guilherme Gomes Fernandes e Rua Miguel Ângelo" que aprovou os trabalhos complementares no valor de 83 932,67€, acrescido de IVA à taxa legal em vigor; a ordem de execução de acordo com o N.º 1 do </w:t>
      </w:r>
      <w:proofErr w:type="spellStart"/>
      <w:r>
        <w:t>Art</w:t>
      </w:r>
      <w:proofErr w:type="spellEnd"/>
      <w:r>
        <w:t>. 371 do CCP; uma prorrogação de prazo de 120 dias para conclusão da obra; e a Autorização para a celebração do 2.º Contrato Adicional;</w:t>
      </w:r>
      <w:r>
        <w:br/>
      </w:r>
      <w:r>
        <w:rPr>
          <w:b/>
          <w:bCs/>
        </w:rPr>
        <w:t>PROPOSTA N.º 32.</w:t>
      </w:r>
      <w:r>
        <w:t xml:space="preserve"> Ratificar o despacho do Presidente da Câmara que aprovou a prorrogação da suspensão Parcial dos Trabalhos da Empreitada de "Troço Urbano da Ecovia do Cávado (1.800 m) – 1.ª Fase" por um período de 60 dias, justificado pelo nível do leito do Rio Cávado;</w:t>
      </w:r>
      <w:r>
        <w:br/>
      </w:r>
      <w:r>
        <w:rPr>
          <w:b/>
          <w:bCs/>
        </w:rPr>
        <w:t>PROPOSTA N.º 33.</w:t>
      </w:r>
      <w:r>
        <w:t xml:space="preserve"> Aprovar a adenda ao contrato de prestação serviços DCP1310/2022/CP-LOTE 2, no valor de 11 500€, acrescido de IVA à taxa legal em vigor, com um prazo de execução de 50 dias, relativo à "Variante Urbana Nascente a Barcelos - FASE II";</w:t>
      </w:r>
      <w:r>
        <w:br/>
      </w:r>
      <w:r>
        <w:rPr>
          <w:b/>
          <w:bCs/>
        </w:rPr>
        <w:t>PROPOSTA N.º 34.</w:t>
      </w:r>
      <w:r>
        <w:t xml:space="preserve"> Aprovar o Estudo Prévio para a futura empreitada de "Requalificação da Avenida dos Combatentes da Grande Guerra", sendo a estimativa orçamental no valor de 6 040 500,00 €, acrescida de IVA à taxa legal em vigor;</w:t>
      </w:r>
      <w:r>
        <w:br/>
      </w:r>
      <w:r>
        <w:rPr>
          <w:b/>
          <w:bCs/>
        </w:rPr>
        <w:t>PROPOSTA N.º 35.</w:t>
      </w:r>
      <w:r>
        <w:t xml:space="preserve"> Aprovar o Programa-Base para a futura empreitada de "Requalificação e Beneficiação da EM557 e Rua da Ponte (CM 1073-1)", incluindo a construção de nova Ponte sobre Ribeira das Pontes, entre Arcozelo e Tamel S. Veríssimo, com uma estimativa orçamental </w:t>
      </w:r>
      <w:r>
        <w:lastRenderedPageBreak/>
        <w:t>no valor de 1 992 759,03 €, acrescido de IVA à taxa legal em vigor;</w:t>
      </w:r>
      <w:r>
        <w:br/>
      </w:r>
      <w:r>
        <w:rPr>
          <w:b/>
          <w:bCs/>
        </w:rPr>
        <w:t>PROPOSTA N.º 36</w:t>
      </w:r>
      <w:r>
        <w:t>. Aprovar o Programa-Base e respetiva Estimativa Orçamental de 1 143 000,00 €, acrescido de IVA à taxa legal em vigor, para a futura empreitada de "Reabilitação do Troço de Ligação entre a EM503 e a EM553 em Cristelo";</w:t>
      </w:r>
      <w:r>
        <w:br/>
      </w:r>
      <w:r>
        <w:rPr>
          <w:b/>
          <w:bCs/>
        </w:rPr>
        <w:t>PROPOSTA N.º 37.</w:t>
      </w:r>
      <w:r>
        <w:t xml:space="preserve"> Aprovar o Programa-Base e respetiva Estimativa Orçamental de 5 875 000,00 €, acrescido de IVA à taxa legal em vigor, para a futura empreitada de "Reabilitação da END 306 - Macieira de Rates a Barcelinhos - Sul do Rio";</w:t>
      </w:r>
      <w:r>
        <w:br/>
      </w:r>
      <w:r>
        <w:rPr>
          <w:b/>
          <w:bCs/>
        </w:rPr>
        <w:t>PROPOSTA N.º 38.</w:t>
      </w:r>
      <w:r>
        <w:t xml:space="preserve"> Aprovar Programa-Base e respetiva Estimativa Orçamental de 5 680 000,00€, acrescido de IVA à taxa legal em vigor, para a futura empreitada de “Reabilitação da END 306 - Arcozelo a Panque - Norte do Rio”;</w:t>
      </w:r>
      <w:r>
        <w:br/>
      </w:r>
      <w:r>
        <w:rPr>
          <w:b/>
          <w:bCs/>
        </w:rPr>
        <w:t>PROPOSTA N.º 39</w:t>
      </w:r>
      <w:r>
        <w:t>. Aprovar o Programa-Base e respetiva Estimativa Orçamental 3 042 800,00€, acrescida de IVA à taxa legal em vigor, para a futura empreitada de “Requalificação da EM553 no Troço entre Cristelo e Pedra Furada.”</w:t>
      </w:r>
      <w:r>
        <w:br/>
      </w:r>
      <w:r>
        <w:rPr>
          <w:b/>
          <w:bCs/>
        </w:rPr>
        <w:t>PROPOSTA N.º 40</w:t>
      </w:r>
      <w:r>
        <w:t>. Aprovar o Programa-Base e respetiva Estimativa Orçamental de 2 553 000,00 €, acrescido de IVA à taxa legal em vigor, para a futura empreitada de "Requalificação do Caminho Vicinal entre a ER205 e o Aterro Sanitário em Paradela";</w:t>
      </w:r>
      <w:r>
        <w:br/>
      </w:r>
      <w:r>
        <w:rPr>
          <w:b/>
          <w:bCs/>
        </w:rPr>
        <w:t>PROPOSTA N.º 41</w:t>
      </w:r>
      <w:r>
        <w:t>. Aprovar o Relatório de Gestão da Empresa Municipal de Educação e Cultura de Barcelos, E.M. [EMECB], respeitante ao ano de 2023 e remetê-lo à Assembleia Municipal;</w:t>
      </w:r>
      <w:r>
        <w:br/>
      </w:r>
      <w:r>
        <w:rPr>
          <w:b/>
          <w:bCs/>
        </w:rPr>
        <w:t>PROPOSTA N.º 42.</w:t>
      </w:r>
      <w:r>
        <w:t xml:space="preserve"> Tomar conhecimento do “4.º relatório trimestral de execução orçamental (2023)” da Empresa Municipal de Educação e Cultura de Barcelos, E.M., e remetê-lo à Assembleia Municipal;</w:t>
      </w:r>
      <w:r>
        <w:br/>
      </w:r>
      <w:r>
        <w:rPr>
          <w:b/>
          <w:bCs/>
        </w:rPr>
        <w:t>PROPOSTA N.º 43</w:t>
      </w:r>
      <w:r>
        <w:t>. Aprovar a Minuta de Acordo de Colaboração entre o Município de Barcelos e a Fábrica da Igreja Paroquial de Santa Lucrécia de Aguiar;</w:t>
      </w:r>
      <w:r>
        <w:br/>
      </w:r>
      <w:r>
        <w:rPr>
          <w:b/>
          <w:bCs/>
        </w:rPr>
        <w:t>PROPOSTA N.º 44.</w:t>
      </w:r>
      <w:r>
        <w:t xml:space="preserve"> Aprovar a Minuta de Acordo de Colaboração entre o Município de Barcelos e a Fábrica da Igreja Paroquial de S. Martinho de Balugães;</w:t>
      </w:r>
      <w:r>
        <w:br/>
      </w:r>
      <w:r>
        <w:rPr>
          <w:b/>
          <w:bCs/>
        </w:rPr>
        <w:t>PROPOSTA N.º 45.</w:t>
      </w:r>
      <w:r>
        <w:t xml:space="preserve"> Aprovar a Minuta de Acordo de Colaboração entre o Município de Barcelos e a Confraria de Nossa Senhora do Rosário da Franqueira;</w:t>
      </w:r>
      <w:r>
        <w:br/>
      </w:r>
      <w:r>
        <w:rPr>
          <w:b/>
          <w:bCs/>
        </w:rPr>
        <w:t>PROPOSTA N.º 46</w:t>
      </w:r>
      <w:r>
        <w:t>. Aprovar a Minuta de Acordo de Colaboração entre o Município de Barcelos e a Fábrica da Igreja Paroquial de Divino Salvador de Pereira;</w:t>
      </w:r>
      <w:r>
        <w:br/>
      </w:r>
      <w:r>
        <w:rPr>
          <w:b/>
          <w:bCs/>
        </w:rPr>
        <w:t>PROPOSTA N.º 47.</w:t>
      </w:r>
      <w:r>
        <w:t xml:space="preserve"> Aprovar a Minuta de Acordo de Colaboração entre o Município de Barcelos e o Centro Paroquial de Barcelinhos; </w:t>
      </w:r>
      <w:r>
        <w:rPr>
          <w:b/>
          <w:bCs/>
        </w:rPr>
        <w:t>RETIRADA DA MINUTA</w:t>
      </w:r>
      <w:r>
        <w:br/>
      </w:r>
      <w:r>
        <w:rPr>
          <w:b/>
          <w:bCs/>
        </w:rPr>
        <w:t>PROPOSTA N.º 48.</w:t>
      </w:r>
      <w:r>
        <w:t xml:space="preserve"> Aprovar a Minuta de Acordo de Colaboração entre o Município de Barcelos e a Fábrica da Igreja Paroquial de S. Julião da Silva;</w:t>
      </w:r>
      <w:r>
        <w:br/>
        <w:t>PROPOSTA N.º 49. Aprovar a Minuta de Acordo de Colaboração entre o Município de Barcelos e a Fábrica da Igreja Paroquial de São Martinho de Alvito;</w:t>
      </w:r>
      <w:r>
        <w:br/>
      </w:r>
      <w:r>
        <w:rPr>
          <w:b/>
          <w:bCs/>
        </w:rPr>
        <w:t>PROPOSTA N.º 50</w:t>
      </w:r>
      <w:r>
        <w:t>. Aprovar a Minuta de Acordo de Colaboração entre o Município de Barcelos e o Conselho Económico e Paroquial de Perelhal;</w:t>
      </w:r>
      <w:r>
        <w:br/>
      </w:r>
      <w:r>
        <w:rPr>
          <w:b/>
          <w:bCs/>
        </w:rPr>
        <w:t>PROPOSTA N.º 51.</w:t>
      </w:r>
      <w:r>
        <w:t xml:space="preserve"> Aprovar a Minuta de Acordo de Colaboração entre o Município de Barcelos e a Fábrica da Igreja Paroquial de São Tiago de Cossourado;</w:t>
      </w:r>
      <w:r>
        <w:br/>
      </w:r>
      <w:r>
        <w:rPr>
          <w:b/>
          <w:bCs/>
        </w:rPr>
        <w:t>PROPOSTA N.º 52.</w:t>
      </w:r>
      <w:r>
        <w:t xml:space="preserve"> Ratificar o despacho do Presidente da Câmara de 27/03/2024, que autorizou a suspensão parcial dos trabalhos, por 60 dias com início a 18/03/2024 da empreitada de "Qualificação Pedonal entre a Ponte Medieval, Largo Guilherme Gomes Fernandes e Rua Miguel Ângelo";</w:t>
      </w:r>
      <w:r>
        <w:br/>
      </w:r>
      <w:r>
        <w:rPr>
          <w:b/>
          <w:bCs/>
        </w:rPr>
        <w:t>PROPOSTA N.º 53</w:t>
      </w:r>
      <w:r>
        <w:t xml:space="preserve">. Ratificar os Despachos do Presidente da Câmara Municipal, que aprovaram/autorizaram o seguinte: a cedência de 30 grades de vedação ao Grupo Folclórico de Barcelinhos, para apoio ao Festival do Rio 2024, mais concretamente ao evento a realizar no dia 3 de agosto; a cedência de apoio ao Grupo Folclórico de Barcelinhos, para execução de ligações de eletricidade necessárias para o Festival do Rio 2024, que se realizará de 26/julho a </w:t>
      </w:r>
      <w:r>
        <w:lastRenderedPageBreak/>
        <w:t xml:space="preserve">4/agosto , cedência de 4 grades de vedação, à Associação Desportiva e Recreativa Juventude S. Martinho, para colocar no Complexo Desportivo a fim de serem utilizadas nos vários jogos; a cedência de 5 placas de estacionamento proibido, 3 placas de sentido proibido, 3 placas de obrigação de direção e 50 pinos de trânsito à Associação Clube Moto Galos de Barcelos, para apoio ao 27.º Encontro Motard a realizar de 10 a 12 de maio; a disponibilização de 250 </w:t>
      </w:r>
      <w:proofErr w:type="spellStart"/>
      <w:r>
        <w:t>giveways</w:t>
      </w:r>
      <w:proofErr w:type="spellEnd"/>
      <w:r>
        <w:t xml:space="preserve"> à </w:t>
      </w:r>
      <w:proofErr w:type="spellStart"/>
      <w:r>
        <w:t>Bicavalaria</w:t>
      </w:r>
      <w:proofErr w:type="spellEnd"/>
      <w:r>
        <w:t xml:space="preserve"> do Minho, para oferecer aos participantes no 8.º Encontro Nacional de Clubes “</w:t>
      </w:r>
      <w:proofErr w:type="spellStart"/>
      <w:r>
        <w:t>Citroën</w:t>
      </w:r>
      <w:proofErr w:type="spellEnd"/>
      <w:r>
        <w:t xml:space="preserve"> Dois Cavalos”, a realizar de 7 a 10 de junho; a cedência e montagem de pontos de água e de luz, cedência um estrado 6x6, 6 mesas escolares, 12 cadeiras e 4 bancos de jardim à Amigos da Montanha – Associação de Montanhismo de Barcelinhos, para o evento "Olá Primavera" a realizar no dia 13 de abril; a cedência do Estádio Adelino Ribeiro Novo aos Veteranos do Gil Vicente Futebol Clube, para apoio à organização do XV Torneio de Futebol dos Veteranos do Gil Vicente Futebol Clube F.C. – Torneio João Trigueiros, a realizar no dia 27 de abril de 2024; a cedência do Estádio Adelino Ribeiro Novo à AFVM – Associação de Futebol de Veteranos do Minho, para apoio à organização da Final da Taça de Veteranos, a realizar no dia 25 de abril de 2024;  a cedência de uma das bancadas do Estádio Cidade de Barcelos à AAIPCA – Associação Académica do Instituto Politécnico do Cávado e do Ave – IPCA, para apoio à celebração da Missa de Finalistas, a realizar no dia 14 de abril de 2024; a cedência do Pavilhão Desportivo de Adães à AAIPCA – Associação Académica do Instituto do Cávado e do Ave – IPCA, para apoio à realização de um torneio de futsal, realizado entre os dias 2 e 5 de abril de 2024; a cedência do Pavilhão Municipal de Campo à Associação de Patinagem do Minho, para apoio à preparação da Seleção do Minho Sub15, a realizada entre os dias 22 e 24 de março de 2024; cedência do Campo de Ténis à </w:t>
      </w:r>
      <w:proofErr w:type="spellStart"/>
      <w:r>
        <w:t>Goténis</w:t>
      </w:r>
      <w:proofErr w:type="spellEnd"/>
      <w:r>
        <w:t xml:space="preserve"> Associação de Barcelos, para apoio à organização do evento “</w:t>
      </w:r>
      <w:proofErr w:type="spellStart"/>
      <w:r>
        <w:t>Interclubes</w:t>
      </w:r>
      <w:proofErr w:type="spellEnd"/>
      <w:r>
        <w:t xml:space="preserve"> 2024 </w:t>
      </w:r>
      <w:proofErr w:type="spellStart"/>
      <w:r>
        <w:t>Séniores</w:t>
      </w:r>
      <w:proofErr w:type="spellEnd"/>
      <w:r>
        <w:t xml:space="preserve"> Feminino”, realizado no dia 17 de março de 2024; a cedência do Campo de Ténis à Associação </w:t>
      </w:r>
      <w:proofErr w:type="spellStart"/>
      <w:r>
        <w:t>Gótenis</w:t>
      </w:r>
      <w:proofErr w:type="spellEnd"/>
      <w:r>
        <w:t>, para apoio à organização de uma jornada do Campeonato Regional de Ténis Feminino, realizado no dia 24 de março de 2024; a cedência de 3 tendas à “</w:t>
      </w:r>
      <w:proofErr w:type="spellStart"/>
      <w:r>
        <w:t>Santantonializa-te</w:t>
      </w:r>
      <w:proofErr w:type="spellEnd"/>
      <w:r>
        <w:t>” - Associação de Santo António, para apoio à organização das Festas de Santo António 2024, a realizar nos dias 14, 15 e 16 de junho de 2024; a cedência de 3 tendas à Associação Clube Moto Galos de Barcelos, para apoio à organização do 27.º Encontro Motard de Barcelos, a realizar nos dias 10, 11 e 12 de maio de 2024; a cedência de 2 tendas à Fábrica da Igreja Paroquial de Santo André de Barcelinhos, para apoio à organização do evento “Via Sacra Encenada”, realizado no dia 29 de março de 2024;</w:t>
      </w:r>
      <w:r>
        <w:br/>
      </w:r>
      <w:r>
        <w:rPr>
          <w:b/>
          <w:bCs/>
        </w:rPr>
        <w:t>PROPOSTA Nº54</w:t>
      </w:r>
      <w:r>
        <w:t xml:space="preserve">. Ratificar os despachos da Vereadora Mariana Carvalho, que aprovaram/autorizaram o seguinte: a cedência do espaço do Agrupamento de Escolas Vale do Tamel ao Instituto Renascer, para realização do Programa "Time To – Programa de Intervenção e Prevenção em Parentalidade Positiva", quinzenalmente de abril a dezembro/2024, nas escolas EB1 de Alvito S. Pedro, EB1 de Lijó, EB1 de Roriz e EB1 de Tamel </w:t>
      </w:r>
      <w:proofErr w:type="spellStart"/>
      <w:r>
        <w:t>Sta</w:t>
      </w:r>
      <w:proofErr w:type="spellEnd"/>
      <w:r>
        <w:t xml:space="preserve"> Leocádia; a cedência do espaço exterior, ringue e balneários da escola de Minhotães à Confraria de Nossa Senhora das Neves, para apoio à atividade desportiva de </w:t>
      </w:r>
      <w:proofErr w:type="spellStart"/>
      <w:r>
        <w:t>trail</w:t>
      </w:r>
      <w:proofErr w:type="spellEnd"/>
      <w:r>
        <w:t xml:space="preserve"> a realizar a 5 de maio; a cedência das instalações da EB1/JI de Durrães ao Centro Social de Durrães, para realização das atividades de AAAF e de ATL, de maio a meados de agosto, durante o período de obras de ampliação da creche do centro;</w:t>
      </w:r>
      <w:r>
        <w:br/>
      </w:r>
      <w:r>
        <w:rPr>
          <w:b/>
          <w:bCs/>
        </w:rPr>
        <w:t>PROPOSTA N.º55</w:t>
      </w:r>
      <w:r>
        <w:t xml:space="preserve">. Ratificar os despachos do Sr. Vereador José Paulo Matias que aprovaram/autorizaram a cedência de 1 bandeira do Município à ARCA-Associação Recreativa e Cultural de Arcozelo, para o espetáculo a realizar no palco da </w:t>
      </w:r>
      <w:proofErr w:type="spellStart"/>
      <w:r>
        <w:t>Disneyland</w:t>
      </w:r>
      <w:proofErr w:type="spellEnd"/>
      <w:r>
        <w:t xml:space="preserve"> Paris, a 24 de abril; a cedência do Auditório da Biblioteca Municipal, bem como a isenção do pagamento de taxas ao Grupo </w:t>
      </w:r>
      <w:proofErr w:type="spellStart"/>
      <w:r>
        <w:t>Leya</w:t>
      </w:r>
      <w:proofErr w:type="spellEnd"/>
      <w:r>
        <w:t xml:space="preserve">, para um evento de apresentação dos novos manuais escolares para os professores do 1.º ciclo do ensino básico, no dia 7 de maio; a cedência do Auditório Municipal, apoio técnico ao nível de sistema de projeção, 2 microfones sem fios e 1 microfone no púlpito, bem </w:t>
      </w:r>
      <w:r>
        <w:lastRenderedPageBreak/>
        <w:t xml:space="preserve">como a cedência dos claustros para um </w:t>
      </w:r>
      <w:proofErr w:type="spellStart"/>
      <w:r>
        <w:t>coffee</w:t>
      </w:r>
      <w:proofErr w:type="spellEnd"/>
      <w:r>
        <w:t xml:space="preserve"> break à Cooperativa Agrícola de Barcelos, para realização de uma sessão de esclarecimento dirigida a agricultores do concelho, no dia 9 de abril; a cedência do Salão Nobre à Academia de Música de Viatodos, para realização de um Recital de Canto, no dia 20 de abril; a cedência do Auditório da Biblioteca Municipal à Escola Profissional Profitecla, para realização de uma palestra sobre Empreendedorismo no dia 10 de abril; a cedência do Auditório do </w:t>
      </w:r>
      <w:proofErr w:type="spellStart"/>
      <w:r>
        <w:t>Theatro</w:t>
      </w:r>
      <w:proofErr w:type="spellEnd"/>
      <w:r>
        <w:t xml:space="preserve"> Gil Vicente à Amigos da Montanha – Associação de Montanhismo de Barcelinhos, no dia 26 de julho, para comemoração dos 25 anos da Associação;</w:t>
      </w:r>
      <w:r>
        <w:br/>
      </w:r>
      <w:r>
        <w:rPr>
          <w:b/>
          <w:bCs/>
        </w:rPr>
        <w:t>PROPOSTA N.º 56</w:t>
      </w:r>
      <w:r>
        <w:t>. Aprovar a Ata em Minuta.</w:t>
      </w:r>
      <w:r>
        <w:br/>
      </w:r>
      <w:r>
        <w:rPr>
          <w:b/>
          <w:bCs/>
        </w:rPr>
        <w:t xml:space="preserve">Nota:  </w:t>
      </w:r>
      <w:r>
        <w:t>As deliberações de 1 a 7, 9, 10, 12 a 21, 23 a 29, 31 a 34, 42, 48, 53 a 56 foram aprovadas por unanimidade. As deliberações 8, 22, 30 a 33, 35 a 41 e 52 foram aprovadas por maioria, com abstenção dos vereadores do Partido Socialista. As deliberações 43, 49 a 51 foram aprovadas por maioria, com voto contra dos vereadores do Partido Socialista. A proposta 11 foi aprovada por maioria, com voto contra do vereador independente. A deliberação 47 foi retirada da minuta.</w:t>
      </w:r>
    </w:p>
    <w:sectPr w:rsidR="002C0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9B"/>
    <w:rsid w:val="0014389B"/>
    <w:rsid w:val="002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6742"/>
  <w15:chartTrackingRefBased/>
  <w15:docId w15:val="{D64CB036-DF8C-4713-A790-3BCD3537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89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3139</Words>
  <Characters>16951</Characters>
  <Application>Microsoft Office Word</Application>
  <DocSecurity>0</DocSecurity>
  <Lines>141</Lines>
  <Paragraphs>40</Paragraphs>
  <ScaleCrop>false</ScaleCrop>
  <Company/>
  <LinksUpToDate>false</LinksUpToDate>
  <CharactersWithSpaces>20050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2024-04-16T08:17:00Z</dcterms:created>
  <dcterms:modified xsi:type="dcterms:W3CDTF">2024-04-16T08:27:00Z</dcterms:modified>
</cp:coreProperties>
</file>